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0DDBC0A5"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w:t>
          </w:r>
          <w:r w:rsidR="009D1495">
            <w:rPr>
              <w:rFonts w:cstheme="minorHAnsi"/>
              <w:sz w:val="24"/>
              <w:szCs w:val="24"/>
            </w:rPr>
            <w:t>7</w:t>
          </w:r>
          <w:r w:rsidR="009C7C3E">
            <w:rPr>
              <w:rFonts w:cstheme="minorHAnsi"/>
              <w:sz w:val="24"/>
              <w:szCs w:val="24"/>
            </w:rPr>
            <w:t>-</w:t>
          </w:r>
          <w:r w:rsidR="001C6691">
            <w:rPr>
              <w:rFonts w:cstheme="minorHAnsi"/>
              <w:sz w:val="24"/>
              <w:szCs w:val="24"/>
            </w:rPr>
            <w:t>2</w:t>
          </w:r>
          <w:r w:rsidR="009D1495">
            <w:rPr>
              <w:rFonts w:cstheme="minorHAnsi"/>
              <w:sz w:val="24"/>
              <w:szCs w:val="24"/>
            </w:rPr>
            <w:t>1</w:t>
          </w:r>
          <w:r w:rsidR="001C24BC" w:rsidRPr="00EA13F7">
            <w:rPr>
              <w:rFonts w:cstheme="minorHAnsi"/>
              <w:sz w:val="24"/>
              <w:szCs w:val="24"/>
            </w:rPr>
            <w:t xml:space="preserve"> protokolu Nr. </w:t>
          </w:r>
          <w:r w:rsidRPr="00EA13F7">
            <w:rPr>
              <w:rFonts w:cstheme="minorHAnsi"/>
              <w:sz w:val="24"/>
              <w:szCs w:val="24"/>
            </w:rPr>
            <w:t>PK-</w:t>
          </w:r>
          <w:r w:rsidR="009D1495">
            <w:rPr>
              <w:rFonts w:cstheme="minorHAnsi"/>
              <w:sz w:val="24"/>
              <w:szCs w:val="24"/>
            </w:rPr>
            <w:t>R</w:t>
          </w:r>
          <w:r w:rsidR="00D51275" w:rsidRPr="00EA13F7">
            <w:rPr>
              <w:rFonts w:cstheme="minorHAnsi"/>
              <w:sz w:val="24"/>
              <w:szCs w:val="24"/>
            </w:rPr>
            <w:t>25-</w:t>
          </w:r>
          <w:r w:rsidR="009D1495">
            <w:rPr>
              <w:rFonts w:cstheme="minorHAnsi"/>
              <w:sz w:val="24"/>
              <w:szCs w:val="24"/>
            </w:rPr>
            <w:t>2</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3F9FB6A8"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009D1495">
            <w:rPr>
              <w:rFonts w:cstheme="minorHAnsi"/>
              <w:b/>
              <w:bCs/>
              <w:sz w:val="28"/>
              <w:szCs w:val="28"/>
            </w:rPr>
            <w:t>PELENŲ IŠVE</w:t>
          </w:r>
          <w:r w:rsidR="0082558F">
            <w:rPr>
              <w:rFonts w:cstheme="minorHAnsi"/>
              <w:b/>
              <w:bCs/>
              <w:sz w:val="28"/>
              <w:szCs w:val="28"/>
            </w:rPr>
            <w:t>ŽI</w:t>
          </w:r>
          <w:r w:rsidR="009D1495">
            <w:rPr>
              <w:rFonts w:cstheme="minorHAnsi"/>
              <w:b/>
              <w:bCs/>
              <w:sz w:val="28"/>
              <w:szCs w:val="28"/>
            </w:rPr>
            <w:t>MO IŠ PANEVĖŽIO RK-1 TOLIMESNIAM NAUDOJIMUI PASLAUGA</w:t>
          </w:r>
          <w:r w:rsidR="00D526C8" w:rsidRPr="00EA13F7">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A681B56" w14:textId="0C88A4B3" w:rsidR="00471417" w:rsidRDefault="0074475B" w:rsidP="000063A9">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10872B6" w14:textId="12B2925C"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00AE44B9">
                  <w:rPr>
                    <w:rFonts w:ascii="Calibri" w:eastAsia="Times New Roman" w:hAnsi="Calibri" w:cs="Calibri"/>
                    <w:color w:val="000000" w:themeColor="text1"/>
                  </w:rPr>
                  <w:t>Tiek</w:t>
                </w:r>
                <w:r w:rsidR="00802101">
                  <w:rPr>
                    <w:rFonts w:ascii="Calibri" w:eastAsia="Times New Roman" w:hAnsi="Calibri" w:cs="Calibri"/>
                    <w:color w:val="000000" w:themeColor="text1"/>
                  </w:rPr>
                  <w:t>ė</w:t>
                </w:r>
                <w:r w:rsidR="00AE44B9">
                  <w:rPr>
                    <w:rFonts w:ascii="Calibri" w:eastAsia="Times New Roman" w:hAnsi="Calibri" w:cs="Calibri"/>
                    <w:color w:val="000000" w:themeColor="text1"/>
                  </w:rPr>
                  <w:t>jo</w:t>
                </w:r>
                <w:r w:rsidRPr="00EA13F7">
                  <w:rPr>
                    <w:rFonts w:ascii="Calibri" w:eastAsia="Times New Roman" w:hAnsi="Calibri" w:cs="Calibri"/>
                    <w:color w:val="000000" w:themeColor="text1"/>
                  </w:rPr>
                  <w:t xml:space="preserve"> atitikties deklaracijos forma</w:t>
                </w:r>
                <w:r w:rsidRPr="00EA13F7">
                  <w:rPr>
                    <w:rStyle w:val="Hipersaitas"/>
                    <w:noProof/>
                  </w:rPr>
                  <w:t>“</w:t>
                </w:r>
              </w:hyperlink>
            </w:p>
            <w:p w14:paraId="1446CD49" w14:textId="7C1B9BB6"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p</w:t>
                </w:r>
                <w:r w:rsidR="0067526E">
                  <w:rPr>
                    <w:rStyle w:val="Hipersaitas"/>
                    <w:noProof/>
                  </w:rPr>
                  <w:t>agrindinės sąlygos</w:t>
                </w:r>
                <w:r w:rsidRPr="00EA13F7">
                  <w:rPr>
                    <w:rStyle w:val="Hipersaitas"/>
                    <w:noProof/>
                  </w:rPr>
                  <w:t>“</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53B793E1"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 xml:space="preserve">“ </w:t>
      </w:r>
      <w:r w:rsidRPr="00EA13F7">
        <w:rPr>
          <w:rFonts w:cstheme="minorHAnsi"/>
        </w:rPr>
        <w:t xml:space="preserve"> 4.</w:t>
      </w:r>
      <w:r w:rsidR="009D1495">
        <w:rPr>
          <w:rFonts w:cstheme="minorHAnsi"/>
        </w:rPr>
        <w:t>4</w:t>
      </w:r>
      <w:r w:rsidRPr="00EA13F7">
        <w:rPr>
          <w:rFonts w:cstheme="minorHAnsi"/>
        </w:rPr>
        <w:t>.</w:t>
      </w:r>
      <w:r w:rsidR="009D1495">
        <w:rPr>
          <w:rFonts w:cstheme="minorHAnsi"/>
        </w:rPr>
        <w:t>1.</w:t>
      </w:r>
      <w:r w:rsidR="003A502A" w:rsidRPr="00EA13F7">
        <w:rPr>
          <w:rFonts w:cstheme="minorHAnsi"/>
          <w:i/>
        </w:rPr>
        <w:t xml:space="preserve"> </w:t>
      </w:r>
      <w:r w:rsidR="003A502A" w:rsidRPr="00EA13F7">
        <w:rPr>
          <w:rFonts w:cstheme="minorHAnsi"/>
        </w:rPr>
        <w:t>punk</w:t>
      </w:r>
      <w:r w:rsidRPr="00EA13F7">
        <w:rPr>
          <w:rFonts w:cstheme="minorHAnsi"/>
        </w:rPr>
        <w:t>t</w:t>
      </w:r>
      <w:r w:rsidR="009C7C3E">
        <w:rPr>
          <w:rFonts w:cstheme="minorHAnsi"/>
        </w:rPr>
        <w:t>u</w:t>
      </w:r>
      <w:r w:rsidR="003A502A"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r w:rsidR="00E32C8E" w:rsidRPr="00EA13F7">
        <w:rPr>
          <w:rFonts w:cstheme="minorHAnsi"/>
          <w:i/>
          <w:iCs/>
          <w:lang w:eastAsia="en-US"/>
        </w:rPr>
        <w:t>ex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493B5F57" w:rsidR="00B41C66" w:rsidRPr="00AE2153" w:rsidRDefault="00414FA4" w:rsidP="00282A39">
      <w:pPr>
        <w:pStyle w:val="Betarp"/>
        <w:numPr>
          <w:ilvl w:val="1"/>
          <w:numId w:val="20"/>
        </w:numPr>
        <w:tabs>
          <w:tab w:val="left" w:pos="709"/>
          <w:tab w:val="left" w:pos="993"/>
        </w:tabs>
        <w:ind w:left="0" w:firstLine="567"/>
        <w:contextualSpacing/>
        <w:jc w:val="both"/>
        <w:rPr>
          <w:rFonts w:cstheme="minorHAnsi"/>
          <w:b/>
          <w:bCs/>
        </w:rPr>
      </w:pPr>
      <w:r w:rsidRPr="0082558F">
        <w:rPr>
          <w:rFonts w:cstheme="minorHAnsi"/>
          <w:sz w:val="22"/>
          <w:szCs w:val="22"/>
        </w:rPr>
        <w:t>Perkantysis subjektas</w:t>
      </w:r>
      <w:r w:rsidR="00B41C66" w:rsidRPr="0082558F">
        <w:rPr>
          <w:rFonts w:eastAsia="Calibri" w:cstheme="minorHAnsi"/>
          <w:sz w:val="22"/>
          <w:szCs w:val="22"/>
        </w:rPr>
        <w:t xml:space="preserve"> numato įsigyti </w:t>
      </w:r>
      <w:r w:rsidR="00D43832" w:rsidRPr="0082558F">
        <w:rPr>
          <w:rFonts w:eastAsia="Calibri" w:cstheme="minorHAnsi"/>
          <w:b/>
          <w:bCs/>
          <w:sz w:val="22"/>
          <w:szCs w:val="22"/>
        </w:rPr>
        <w:t>Pelenų</w:t>
      </w:r>
      <w:r w:rsidR="0082558F" w:rsidRPr="0082558F">
        <w:rPr>
          <w:rFonts w:eastAsia="Calibri" w:cstheme="minorHAnsi"/>
          <w:b/>
          <w:bCs/>
          <w:sz w:val="22"/>
          <w:szCs w:val="22"/>
        </w:rPr>
        <w:t>, kaip gamybos šalutinio produkto,</w:t>
      </w:r>
      <w:r w:rsidR="00D43832" w:rsidRPr="0082558F">
        <w:rPr>
          <w:rFonts w:eastAsia="Calibri" w:cstheme="minorHAnsi"/>
          <w:b/>
          <w:bCs/>
          <w:sz w:val="22"/>
          <w:szCs w:val="22"/>
        </w:rPr>
        <w:t xml:space="preserve"> išvežimo iš Panevėžio</w:t>
      </w:r>
      <w:r w:rsidR="0082558F" w:rsidRPr="0082558F">
        <w:rPr>
          <w:rFonts w:eastAsia="Calibri" w:cstheme="minorHAnsi"/>
          <w:b/>
          <w:bCs/>
          <w:sz w:val="22"/>
          <w:szCs w:val="22"/>
        </w:rPr>
        <w:t xml:space="preserve">    </w:t>
      </w:r>
      <w:r w:rsidR="00D43832" w:rsidRPr="0082558F">
        <w:rPr>
          <w:rFonts w:eastAsia="Calibri" w:cstheme="minorHAnsi"/>
          <w:b/>
          <w:bCs/>
          <w:sz w:val="22"/>
          <w:szCs w:val="22"/>
        </w:rPr>
        <w:t xml:space="preserve"> RK-1 tolimesniam panaudojimui paslaugą</w:t>
      </w:r>
      <w:r w:rsidR="00401432" w:rsidRPr="0082558F">
        <w:rPr>
          <w:rFonts w:eastAsia="Calibri" w:cstheme="minorHAnsi"/>
          <w:b/>
          <w:bCs/>
          <w:sz w:val="22"/>
          <w:szCs w:val="22"/>
        </w:rPr>
        <w:t xml:space="preserve">, </w:t>
      </w:r>
      <w:r w:rsidR="00401432" w:rsidRPr="0082558F">
        <w:rPr>
          <w:rFonts w:eastAsia="Calibri" w:cstheme="minorHAnsi"/>
          <w:sz w:val="22"/>
          <w:szCs w:val="22"/>
        </w:rPr>
        <w:t>kuri apima:</w:t>
      </w:r>
      <w:r w:rsidR="00D43832" w:rsidRPr="0082558F">
        <w:rPr>
          <w:rFonts w:eastAsia="Calibri" w:cstheme="minorHAnsi"/>
          <w:sz w:val="22"/>
          <w:szCs w:val="22"/>
        </w:rPr>
        <w:t xml:space="preserve"> kūrenant biokurą susidariusių pelenų</w:t>
      </w:r>
      <w:r w:rsidR="0082558F">
        <w:rPr>
          <w:rFonts w:eastAsia="Calibri" w:cstheme="minorHAnsi"/>
          <w:sz w:val="22"/>
          <w:szCs w:val="22"/>
        </w:rPr>
        <w:t>, kaip gamybos šalutinio produkto,</w:t>
      </w:r>
      <w:r w:rsidR="00D43832" w:rsidRPr="0082558F">
        <w:rPr>
          <w:rFonts w:eastAsia="Calibri" w:cstheme="minorHAnsi"/>
          <w:sz w:val="22"/>
          <w:szCs w:val="22"/>
        </w:rPr>
        <w:t xml:space="preserve"> išvežimas iš Panevėžio RK-1 tolimesniam panaudojimui</w:t>
      </w:r>
      <w:r w:rsidR="0082558F" w:rsidRPr="0082558F">
        <w:rPr>
          <w:rFonts w:eastAsia="Calibri" w:cstheme="minorHAnsi"/>
          <w:sz w:val="22"/>
          <w:szCs w:val="22"/>
        </w:rPr>
        <w:t xml:space="preserve"> į vietą (-as), kur </w:t>
      </w:r>
      <w:r w:rsidR="0082558F" w:rsidRPr="0082558F">
        <w:rPr>
          <w:rFonts w:eastAsia="Times New Roman" w:cstheme="minorHAnsi"/>
          <w:sz w:val="22"/>
          <w:szCs w:val="22"/>
        </w:rPr>
        <w:t>pelenai bus panaudoti pagal LR aplinkos ministro 2011 m. sausio 5 d. įsakymu Nr. D1-14 patvirtintas Medienos kuro pelenų tvarkymo ir naudojimo taisykles</w:t>
      </w:r>
      <w:r w:rsidR="00401432" w:rsidRPr="0082558F">
        <w:rPr>
          <w:rFonts w:eastAsia="Calibri" w:cstheme="minorHAnsi"/>
          <w:sz w:val="22"/>
          <w:szCs w:val="22"/>
        </w:rPr>
        <w:t>.</w:t>
      </w:r>
      <w:r w:rsidR="00D43832" w:rsidRPr="0082558F">
        <w:rPr>
          <w:rFonts w:eastAsia="Calibri" w:cstheme="minorHAnsi"/>
          <w:sz w:val="22"/>
          <w:szCs w:val="22"/>
        </w:rPr>
        <w:t xml:space="preserve"> Orientacinė apimtis 1500 tonų per 12 mėn.</w:t>
      </w:r>
      <w:r w:rsidR="00B41C66" w:rsidRPr="0082558F">
        <w:rPr>
          <w:rFonts w:cstheme="minorHAnsi"/>
          <w:sz w:val="22"/>
          <w:szCs w:val="22"/>
        </w:rPr>
        <w:t xml:space="preserve"> Reikalavimai pirkimo objektui nustatyti </w:t>
      </w:r>
      <w:bookmarkStart w:id="7" w:name="_Hlk185493001"/>
      <w:r w:rsidR="00704310" w:rsidRPr="0082558F">
        <w:rPr>
          <w:rFonts w:cstheme="minorHAnsi"/>
          <w:sz w:val="22"/>
          <w:szCs w:val="22"/>
        </w:rPr>
        <w:t>s</w:t>
      </w:r>
      <w:r w:rsidR="00444CAF" w:rsidRPr="0082558F">
        <w:rPr>
          <w:rFonts w:cstheme="minorHAnsi"/>
          <w:sz w:val="22"/>
          <w:szCs w:val="22"/>
        </w:rPr>
        <w:t xml:space="preserve">pecialiųjų </w:t>
      </w:r>
      <w:r w:rsidR="00CE7209" w:rsidRPr="0082558F">
        <w:rPr>
          <w:rFonts w:cstheme="minorHAnsi"/>
          <w:sz w:val="22"/>
          <w:szCs w:val="22"/>
        </w:rPr>
        <w:t>pirkimo</w:t>
      </w:r>
      <w:r w:rsidR="00CE7209" w:rsidRPr="00AE2153">
        <w:rPr>
          <w:rFonts w:cstheme="minorHAnsi"/>
        </w:rPr>
        <w:t xml:space="preserve"> </w:t>
      </w:r>
      <w:r w:rsidR="00444CAF" w:rsidRPr="00AE2153">
        <w:rPr>
          <w:rFonts w:cstheme="minorHAnsi"/>
        </w:rPr>
        <w:t xml:space="preserve">sąlygų </w:t>
      </w:r>
      <w:r w:rsidR="00401432" w:rsidRPr="00AE2153">
        <w:rPr>
          <w:rFonts w:cstheme="minorHAnsi"/>
        </w:rPr>
        <w:t>2</w:t>
      </w:r>
      <w:r w:rsidR="00FA7D78" w:rsidRPr="00AE2153">
        <w:rPr>
          <w:rFonts w:ascii="Arial" w:hAnsi="Arial" w:cs="Arial"/>
        </w:rPr>
        <w:t xml:space="preserve"> </w:t>
      </w:r>
      <w:r w:rsidR="00444CAF" w:rsidRPr="00AE2153">
        <w:rPr>
          <w:rFonts w:cstheme="minorHAnsi"/>
        </w:rPr>
        <w:t>priede</w:t>
      </w:r>
      <w:bookmarkEnd w:id="7"/>
      <w:r w:rsidR="00B41C66" w:rsidRPr="00AE2153">
        <w:rPr>
          <w:rFonts w:cstheme="minorHAnsi"/>
          <w:b/>
          <w:bCs/>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1C059F99"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w:t>
      </w:r>
      <w:r w:rsidR="00D43832">
        <w:rPr>
          <w:rFonts w:asciiTheme="minorHAnsi" w:hAnsiTheme="minorHAnsi" w:cstheme="minorHAnsi"/>
          <w:color w:val="auto"/>
          <w:lang w:val="lt-LT"/>
        </w:rPr>
        <w:t>pelenų sandėliavimo</w:t>
      </w:r>
      <w:r w:rsidR="00001160" w:rsidRPr="00EA13F7">
        <w:rPr>
          <w:rFonts w:asciiTheme="minorHAnsi" w:hAnsiTheme="minorHAnsi" w:cstheme="minorHAnsi"/>
          <w:color w:val="auto"/>
          <w:lang w:val="lt-LT"/>
        </w:rPr>
        <w:t xml:space="preserve">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23B058CE" w14:textId="284B226F" w:rsidR="002C5249" w:rsidRPr="00EA13F7" w:rsidRDefault="009D2F13" w:rsidP="00F35CA3">
      <w:pPr>
        <w:pStyle w:val="Sraopastraipa"/>
        <w:spacing w:after="120" w:line="20" w:lineRule="atLeast"/>
        <w:ind w:left="0" w:firstLine="567"/>
        <w:jc w:val="both"/>
      </w:pPr>
      <w:r w:rsidRPr="00EA13F7">
        <w:t xml:space="preserve">4.1. </w:t>
      </w:r>
      <w:r w:rsidR="002C5249" w:rsidRPr="00EA13F7">
        <w:t>Reikalavimai dėl tiekėjo ir</w:t>
      </w:r>
      <w:bookmarkStart w:id="16" w:name="_Hlk41039660"/>
      <w:r w:rsidR="00942379" w:rsidRPr="00EA13F7">
        <w:t xml:space="preserve"> </w:t>
      </w:r>
      <w:r w:rsidR="00953F2B" w:rsidRPr="00EA13F7">
        <w:t xml:space="preserve"> </w:t>
      </w:r>
      <w:r w:rsidR="007F34C7" w:rsidRPr="00EA13F7">
        <w:t>ūkio subjektų, kurių pajėgumais tiekėjas remiasi,</w:t>
      </w:r>
      <w:r w:rsidR="002C5249" w:rsidRPr="00EA13F7">
        <w:t xml:space="preserve"> </w:t>
      </w:r>
      <w:bookmarkEnd w:id="16"/>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4B9D03C" w:rsidR="007B6F6D" w:rsidRPr="00EA13F7" w:rsidRDefault="00970624" w:rsidP="00970624">
      <w:pPr>
        <w:pStyle w:val="Sraopastraipa"/>
        <w:tabs>
          <w:tab w:val="left" w:pos="851"/>
        </w:tabs>
        <w:spacing w:after="0" w:line="20" w:lineRule="atLeast"/>
        <w:ind w:left="0" w:firstLine="567"/>
        <w:jc w:val="both"/>
        <w:rPr>
          <w:highlight w:val="yellow"/>
        </w:rPr>
      </w:pPr>
      <w:r w:rsidRPr="00EA13F7">
        <w:t>4.2.</w:t>
      </w:r>
      <w:r w:rsidR="00A6625B" w:rsidRPr="00EA13F7">
        <w:t xml:space="preserve">Tiekėjams nustatomi kvalifikacijos reikalavimai ir aplinkos apsaugos vadybos sistemos standartų laikymosi ir jų atitiktį patvirtinantys dokumentai nurodyti </w:t>
      </w:r>
      <w:r w:rsidR="00765189" w:rsidRPr="00EA13F7">
        <w:t>specialiųjų p</w:t>
      </w:r>
      <w:r w:rsidR="00551FA7" w:rsidRPr="00EA13F7">
        <w:t xml:space="preserve">irkimo </w:t>
      </w:r>
      <w:r w:rsidR="00A6625B" w:rsidRPr="00EA13F7">
        <w:t xml:space="preserve">sąlygų </w:t>
      </w:r>
      <w:r w:rsidR="00D37C27" w:rsidRPr="00EA13F7">
        <w:t>4</w:t>
      </w:r>
      <w:r w:rsidR="00A6625B" w:rsidRPr="00EA13F7">
        <w:t xml:space="preserve"> priede. </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17"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7"/>
      <w:r w:rsidR="009743D3" w:rsidRPr="00EA13F7">
        <w:t xml:space="preserve"> </w:t>
      </w:r>
    </w:p>
    <w:p w14:paraId="3A724E18" w14:textId="0FB45A8A" w:rsidR="00E43E42" w:rsidRPr="003535AB" w:rsidRDefault="00F80B9A" w:rsidP="00997372">
      <w:pPr>
        <w:pStyle w:val="Sraopastraipa"/>
        <w:spacing w:after="0" w:line="240" w:lineRule="auto"/>
        <w:ind w:left="0" w:firstLine="567"/>
        <w:jc w:val="both"/>
        <w:rPr>
          <w:rFonts w:cstheme="minorHAnsi"/>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00DF6558" w:rsidRPr="003535AB">
        <w:rPr>
          <w:rFonts w:cstheme="minorHAnsi"/>
        </w:rPr>
        <w:t>organizacijos valstybėje narėje ar trečiojoje šalyje, pasirašiusioje</w:t>
      </w:r>
      <w:r w:rsidR="00997372" w:rsidRPr="003535AB">
        <w:rPr>
          <w:rFonts w:cstheme="minorHAnsi"/>
        </w:rPr>
        <w:t xml:space="preserve"> </w:t>
      </w:r>
      <w:r w:rsidR="00E30EE4" w:rsidRPr="003535AB">
        <w:rPr>
          <w:rFonts w:cstheme="minorHAnsi"/>
        </w:rPr>
        <w:t xml:space="preserve">PĮ </w:t>
      </w:r>
      <w:r w:rsidR="00997372" w:rsidRPr="003535AB">
        <w:rPr>
          <w:rFonts w:cstheme="minorHAnsi"/>
        </w:rPr>
        <w:t>29</w:t>
      </w:r>
      <w:r w:rsidR="00DF6558" w:rsidRPr="003535AB">
        <w:rPr>
          <w:rFonts w:cstheme="minorHAnsi"/>
        </w:rPr>
        <w:t xml:space="preserve"> straipsnio 4 dalyje nurodytus tarptautinius susitarimus.</w:t>
      </w:r>
    </w:p>
    <w:p w14:paraId="146D30B0" w14:textId="77777777" w:rsidR="003535AB" w:rsidRPr="00AF35EB" w:rsidRDefault="00D24970" w:rsidP="003535AB">
      <w:pPr>
        <w:tabs>
          <w:tab w:val="left" w:pos="31327"/>
        </w:tabs>
        <w:autoSpaceDE w:val="0"/>
        <w:autoSpaceDN w:val="0"/>
        <w:adjustRightInd w:val="0"/>
        <w:jc w:val="both"/>
        <w:rPr>
          <w:rFonts w:eastAsia="Times New Roman" w:cstheme="minorHAnsi"/>
          <w:color w:val="000000"/>
        </w:rPr>
      </w:pPr>
      <w:r w:rsidRPr="00AF35EB">
        <w:rPr>
          <w:rFonts w:cstheme="minorHAnsi"/>
        </w:rPr>
        <w:t>5</w:t>
      </w:r>
      <w:r w:rsidR="00B669F2" w:rsidRPr="00AF35EB">
        <w:rPr>
          <w:rFonts w:cstheme="minorHAnsi"/>
        </w:rPr>
        <w:t>.</w:t>
      </w:r>
      <w:r w:rsidR="00DE7AEA" w:rsidRPr="00AF35EB">
        <w:rPr>
          <w:rFonts w:cstheme="minorHAnsi"/>
        </w:rPr>
        <w:t>2</w:t>
      </w:r>
      <w:r w:rsidR="00B669F2" w:rsidRPr="00AF35EB">
        <w:rPr>
          <w:rFonts w:cstheme="minorHAnsi"/>
        </w:rPr>
        <w:t>.</w:t>
      </w:r>
      <w:r w:rsidR="00997372" w:rsidRPr="00AF35EB">
        <w:rPr>
          <w:rFonts w:cstheme="minorHAnsi"/>
        </w:rPr>
        <w:t xml:space="preserve"> </w:t>
      </w:r>
      <w:r w:rsidR="003535AB" w:rsidRPr="00AF35EB">
        <w:rPr>
          <w:rFonts w:eastAsia="Times New Roman" w:cstheme="minorHAnsi"/>
          <w:color w:val="00000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BF17D58" w14:textId="77777777" w:rsidR="003535AB" w:rsidRPr="003535AB" w:rsidRDefault="003535AB" w:rsidP="003535AB">
      <w:pPr>
        <w:tabs>
          <w:tab w:val="left" w:pos="31327"/>
        </w:tabs>
        <w:autoSpaceDE w:val="0"/>
        <w:autoSpaceDN w:val="0"/>
        <w:adjustRightInd w:val="0"/>
        <w:spacing w:after="0" w:line="240" w:lineRule="auto"/>
        <w:jc w:val="both"/>
        <w:rPr>
          <w:rFonts w:eastAsia="Times New Roman" w:cstheme="minorHAnsi"/>
          <w:color w:val="000000"/>
        </w:rPr>
      </w:pPr>
      <w:r w:rsidRPr="003535AB">
        <w:rPr>
          <w:rFonts w:eastAsia="Times New Roman" w:cstheme="minorHAnsi"/>
          <w:color w:val="000000"/>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A6275A8" w14:textId="77777777" w:rsidR="003535AB" w:rsidRPr="003535AB" w:rsidRDefault="003535AB" w:rsidP="003535AB">
      <w:pPr>
        <w:tabs>
          <w:tab w:val="left" w:pos="31327"/>
        </w:tabs>
        <w:autoSpaceDE w:val="0"/>
        <w:autoSpaceDN w:val="0"/>
        <w:adjustRightInd w:val="0"/>
        <w:spacing w:after="0" w:line="240" w:lineRule="auto"/>
        <w:jc w:val="both"/>
        <w:rPr>
          <w:rFonts w:eastAsia="Times New Roman" w:cstheme="minorHAnsi"/>
          <w:color w:val="000000"/>
        </w:rPr>
      </w:pPr>
      <w:r w:rsidRPr="003535AB">
        <w:rPr>
          <w:rFonts w:eastAsia="Times New Roman" w:cstheme="minorHAnsi"/>
          <w:color w:val="000000"/>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6E487BF4" w14:textId="77777777" w:rsidR="003535AB" w:rsidRPr="003535AB" w:rsidRDefault="003535AB" w:rsidP="003535AB">
      <w:pPr>
        <w:tabs>
          <w:tab w:val="left" w:pos="31327"/>
        </w:tabs>
        <w:autoSpaceDE w:val="0"/>
        <w:autoSpaceDN w:val="0"/>
        <w:adjustRightInd w:val="0"/>
        <w:spacing w:after="0" w:line="240" w:lineRule="auto"/>
        <w:jc w:val="both"/>
        <w:rPr>
          <w:rFonts w:eastAsia="Times New Roman" w:cstheme="minorHAnsi"/>
          <w:color w:val="000000"/>
        </w:rPr>
      </w:pPr>
      <w:r w:rsidRPr="003535AB">
        <w:rPr>
          <w:rFonts w:eastAsia="Times New Roman" w:cstheme="minorHAnsi"/>
          <w:color w:val="000000"/>
        </w:rPr>
        <w:t>3) prekių (įskaitant jų sudedamąsias dalis, pakuotes) kilmė yra ar paslaugos teikiamos iš Viešųjų pirkimų įstatymo 92 straipsnio 15 dalyje numatytame sąraše nurodytų valstybių ar teritorijų;</w:t>
      </w:r>
    </w:p>
    <w:p w14:paraId="6DC83C3E" w14:textId="77777777" w:rsidR="003535AB" w:rsidRPr="003535AB" w:rsidRDefault="003535AB" w:rsidP="003535AB">
      <w:pPr>
        <w:tabs>
          <w:tab w:val="left" w:pos="31327"/>
        </w:tabs>
        <w:autoSpaceDE w:val="0"/>
        <w:autoSpaceDN w:val="0"/>
        <w:adjustRightInd w:val="0"/>
        <w:spacing w:after="0" w:line="240" w:lineRule="auto"/>
        <w:jc w:val="both"/>
        <w:rPr>
          <w:rFonts w:eastAsia="Times New Roman" w:cstheme="minorHAnsi"/>
          <w:color w:val="000000"/>
        </w:rPr>
      </w:pPr>
      <w:r w:rsidRPr="003535AB">
        <w:rPr>
          <w:rFonts w:eastAsia="Times New Roman" w:cstheme="minorHAnsi"/>
          <w:color w:val="000000"/>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BCB1E2F" w14:textId="04586A7C" w:rsidR="001232F3" w:rsidRPr="00D43832" w:rsidRDefault="003535AB" w:rsidP="00D43832">
      <w:pPr>
        <w:autoSpaceDE w:val="0"/>
        <w:autoSpaceDN w:val="0"/>
        <w:adjustRightInd w:val="0"/>
        <w:spacing w:after="0" w:line="240" w:lineRule="auto"/>
        <w:ind w:firstLine="709"/>
        <w:jc w:val="both"/>
        <w:rPr>
          <w:rFonts w:eastAsia="Times New Roman" w:cstheme="minorHAnsi"/>
          <w:color w:val="000000"/>
        </w:rPr>
      </w:pPr>
      <w:r w:rsidRPr="003535AB">
        <w:rPr>
          <w:rFonts w:eastAsia="Times New Roman" w:cstheme="minorHAnsi"/>
          <w:color w:val="000000"/>
          <w:u w:val="single"/>
        </w:rPr>
        <w:t>Tiekėjas kartu su pasiūlymu privalo pateikti laisvos formos atitikties deklaraciją</w:t>
      </w:r>
      <w:r w:rsidRPr="003535AB">
        <w:rPr>
          <w:rFonts w:eastAsia="Times New Roman" w:cstheme="minorHAnsi"/>
          <w:color w:val="000000"/>
        </w:rPr>
        <w:t xml:space="preserve"> (toliau – Atitikties deklaracija) t.y. užpildytą </w:t>
      </w:r>
      <w:r>
        <w:rPr>
          <w:rFonts w:eastAsia="Times New Roman" w:cstheme="minorHAnsi"/>
          <w:color w:val="000000"/>
        </w:rPr>
        <w:t>8</w:t>
      </w:r>
      <w:r w:rsidRPr="003535AB">
        <w:rPr>
          <w:rFonts w:eastAsia="Times New Roman" w:cstheme="minorHAnsi"/>
          <w:color w:val="000000"/>
        </w:rPr>
        <w:t xml:space="preserve"> priedą. Jeigu perkančiajam subjektui kyla abejonių dėl tiekėjo nurodytos informacijos, įrodančios šių pirkimo sąlygų </w:t>
      </w:r>
      <w:r w:rsidR="00777721">
        <w:rPr>
          <w:rFonts w:eastAsia="Times New Roman" w:cstheme="minorHAnsi"/>
          <w:color w:val="000000"/>
        </w:rPr>
        <w:t>5.2</w:t>
      </w:r>
      <w:r w:rsidRPr="003535AB">
        <w:rPr>
          <w:rFonts w:eastAsia="Times New Roman" w:cstheme="minorHAnsi"/>
          <w:color w:val="000000"/>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EA13F7">
        <w:rPr>
          <w:rFonts w:asciiTheme="minorHAnsi" w:hAnsiTheme="minorHAnsi" w:cstheme="minorBidi"/>
        </w:rPr>
        <w:lastRenderedPageBreak/>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8"/>
      <w:bookmarkEnd w:id="19"/>
      <w:bookmarkEnd w:id="20"/>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7CAC8388" w14:textId="79687BFE" w:rsidR="003B60C0" w:rsidRPr="00945ACB" w:rsidRDefault="00A95935" w:rsidP="00945ACB">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U</w:t>
      </w:r>
      <w:r w:rsidR="009C1155" w:rsidRPr="00EA13F7">
        <w:rPr>
          <w:rFonts w:cstheme="minorHAnsi"/>
        </w:rPr>
        <w:t>žpildytas</w:t>
      </w:r>
      <w:r>
        <w:rPr>
          <w:rFonts w:cstheme="minorHAnsi"/>
        </w:rPr>
        <w:t xml:space="preserve"> (-ti)</w:t>
      </w:r>
      <w:r w:rsidR="009C1155" w:rsidRPr="00EA13F7">
        <w:rPr>
          <w:rFonts w:cstheme="minorHAnsi"/>
        </w:rPr>
        <w:t xml:space="preserve"> EBVPD (specialiųjų pirkimo sąlygų </w:t>
      </w:r>
      <w:r w:rsidR="00DF37D0" w:rsidRPr="00EA13F7">
        <w:rPr>
          <w:rFonts w:cstheme="minorHAnsi"/>
        </w:rPr>
        <w:t>5</w:t>
      </w:r>
      <w:r w:rsidR="009C1155" w:rsidRPr="00EA13F7">
        <w:rPr>
          <w:rFonts w:cstheme="minorHAnsi"/>
          <w:color w:val="00B050"/>
        </w:rPr>
        <w:t xml:space="preserve"> </w:t>
      </w:r>
      <w:r w:rsidR="009C1155" w:rsidRPr="00EA13F7">
        <w:rPr>
          <w:rFonts w:cstheme="minorHAnsi"/>
        </w:rPr>
        <w:t xml:space="preserve">priedas). Pasirašydamas </w:t>
      </w:r>
      <w:r w:rsidR="00C35C26" w:rsidRPr="00EA13F7">
        <w:rPr>
          <w:rFonts w:cstheme="minorHAnsi"/>
        </w:rPr>
        <w:t>p</w:t>
      </w:r>
      <w:r w:rsidR="009C1155" w:rsidRPr="00EA13F7">
        <w:rPr>
          <w:rFonts w:cstheme="minorHAnsi"/>
        </w:rPr>
        <w:t>asiūlymą, tiekėjas patvirtina ir EBVPD tikrumą;</w:t>
      </w:r>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4B934233" w14:textId="11D11F61" w:rsidR="0041389B" w:rsidRPr="00EA13F7" w:rsidRDefault="0001368C"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Pr>
          <w:rFonts w:eastAsia="Times New Roman"/>
          <w:color w:val="000000" w:themeColor="text1"/>
          <w:lang w:eastAsia="en-US"/>
        </w:rPr>
        <w:t>Tiekėjo</w:t>
      </w:r>
      <w:r w:rsidR="00340EE1" w:rsidRPr="00EA13F7">
        <w:rPr>
          <w:rFonts w:eastAsia="Times New Roman"/>
          <w:color w:val="000000" w:themeColor="text1"/>
          <w:lang w:eastAsia="en-US"/>
        </w:rPr>
        <w:t xml:space="preserve"> atitikties</w:t>
      </w:r>
      <w:r w:rsidR="0041389B" w:rsidRPr="00EA13F7">
        <w:rPr>
          <w:rFonts w:eastAsia="Times New Roman"/>
          <w:color w:val="000000" w:themeColor="text1"/>
          <w:lang w:eastAsia="en-US"/>
        </w:rPr>
        <w:t xml:space="preserve"> deklaraciją (užpildyta </w:t>
      </w:r>
      <w:r w:rsidR="0041389B" w:rsidRPr="00EA13F7">
        <w:rPr>
          <w:rFonts w:cstheme="minorHAnsi"/>
        </w:rPr>
        <w:t>specialiųjų pirkimo sąlygų</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75C22827"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8E37A6">
        <w:rPr>
          <w:rFonts w:eastAsia="Calibri" w:cstheme="minorHAnsi"/>
          <w:kern w:val="2"/>
          <w:lang w:eastAsia="en-US"/>
          <w14:ligatures w14:val="standardContextual"/>
        </w:rPr>
        <w:t>0</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0A549293"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EA13F7">
        <w:rPr>
          <w:rFonts w:asciiTheme="minorHAnsi" w:hAnsiTheme="minorHAnsi" w:cstheme="minorHAnsi"/>
        </w:rPr>
        <w:t>Pasiūlymo galiojimo užtikrinimas</w:t>
      </w:r>
      <w:bookmarkEnd w:id="26"/>
      <w:bookmarkEnd w:id="27"/>
      <w:bookmarkEnd w:id="28"/>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EA13F7">
        <w:rPr>
          <w:rFonts w:asciiTheme="minorHAnsi" w:hAnsiTheme="minorHAnsi" w:cstheme="minorHAnsi"/>
        </w:rPr>
        <w:t>Elektroninis aukcionas</w:t>
      </w:r>
      <w:bookmarkEnd w:id="29"/>
      <w:bookmarkEnd w:id="30"/>
      <w:bookmarkEnd w:id="31"/>
      <w:bookmarkEnd w:id="32"/>
      <w:bookmarkEnd w:id="33"/>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EA13F7">
        <w:rPr>
          <w:rFonts w:asciiTheme="minorHAnsi" w:hAnsiTheme="minorHAnsi" w:cstheme="minorHAnsi"/>
        </w:rPr>
        <w:lastRenderedPageBreak/>
        <w:t>P</w:t>
      </w:r>
      <w:r w:rsidR="00014A61" w:rsidRPr="00EA13F7">
        <w:rPr>
          <w:rFonts w:asciiTheme="minorHAnsi" w:hAnsiTheme="minorHAnsi" w:cstheme="minorHAnsi"/>
        </w:rPr>
        <w:t>asiūlymų vertinimas</w:t>
      </w:r>
      <w:bookmarkEnd w:id="34"/>
      <w:bookmarkEnd w:id="35"/>
      <w:bookmarkEnd w:id="36"/>
      <w:bookmarkEnd w:id="37"/>
      <w:bookmarkEnd w:id="38"/>
    </w:p>
    <w:p w14:paraId="50BC7989" w14:textId="2CFBD5A4"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6445AF">
        <w:rPr>
          <w:rFonts w:eastAsia="Calibri"/>
        </w:rPr>
        <w:t>ą</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3101BF1A" w:rsidR="001A25FD" w:rsidRPr="006445AF"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6445AF">
        <w:rPr>
          <w:rFonts w:cstheme="minorHAnsi"/>
        </w:rPr>
        <w:t>Perkantysis subjektas</w:t>
      </w:r>
      <w:r w:rsidR="00A9488B" w:rsidRPr="006445AF">
        <w:rPr>
          <w:rStyle w:val="cf01"/>
          <w:rFonts w:asciiTheme="minorHAnsi" w:hAnsiTheme="minorHAnsi" w:cstheme="minorHAnsi"/>
          <w:sz w:val="21"/>
          <w:szCs w:val="21"/>
        </w:rPr>
        <w:t xml:space="preserve"> atmes tiekėjo pasiūlymą, jei</w:t>
      </w:r>
      <w:r w:rsidR="00195572" w:rsidRPr="006445AF">
        <w:rPr>
          <w:rStyle w:val="cf01"/>
          <w:rFonts w:asciiTheme="minorHAnsi" w:hAnsiTheme="minorHAnsi" w:cstheme="minorHAnsi"/>
          <w:sz w:val="21"/>
          <w:szCs w:val="21"/>
        </w:rPr>
        <w:t xml:space="preserve">gu kartu su pasiūlymu </w:t>
      </w:r>
      <w:r w:rsidR="00B2125E" w:rsidRPr="006445AF">
        <w:rPr>
          <w:rStyle w:val="cf01"/>
          <w:rFonts w:asciiTheme="minorHAnsi" w:hAnsiTheme="minorHAnsi" w:cstheme="minorHAnsi"/>
          <w:sz w:val="21"/>
          <w:szCs w:val="21"/>
        </w:rPr>
        <w:t xml:space="preserve">nebus pateikti šie </w:t>
      </w:r>
      <w:r w:rsidR="00277634" w:rsidRPr="006445AF">
        <w:rPr>
          <w:rStyle w:val="cf01"/>
          <w:rFonts w:asciiTheme="minorHAnsi" w:hAnsiTheme="minorHAnsi" w:cstheme="minorHAnsi"/>
          <w:sz w:val="21"/>
          <w:szCs w:val="21"/>
        </w:rPr>
        <w:t>p</w:t>
      </w:r>
      <w:r w:rsidR="00B2125E" w:rsidRPr="006445AF">
        <w:rPr>
          <w:rStyle w:val="cf01"/>
          <w:rFonts w:asciiTheme="minorHAnsi" w:hAnsiTheme="minorHAnsi" w:cstheme="minorHAnsi"/>
          <w:sz w:val="21"/>
          <w:szCs w:val="21"/>
        </w:rPr>
        <w:t>irkimo sąlygose reikalaujami pateikti dokumentai</w:t>
      </w:r>
      <w:r w:rsidR="00852869" w:rsidRPr="006445AF">
        <w:rPr>
          <w:rStyle w:val="cf01"/>
          <w:rFonts w:asciiTheme="minorHAnsi" w:hAnsiTheme="minorHAnsi" w:cstheme="minorHAnsi"/>
          <w:sz w:val="21"/>
          <w:szCs w:val="21"/>
        </w:rPr>
        <w:t xml:space="preserve"> išvardinti</w:t>
      </w:r>
      <w:r w:rsidR="00B2125E" w:rsidRPr="006445AF">
        <w:rPr>
          <w:rStyle w:val="cf01"/>
          <w:rFonts w:asciiTheme="minorHAnsi" w:hAnsiTheme="minorHAnsi" w:cstheme="minorHAnsi"/>
          <w:sz w:val="21"/>
          <w:szCs w:val="21"/>
        </w:rPr>
        <w:t xml:space="preserve">: </w:t>
      </w:r>
      <w:r w:rsidR="00F94515" w:rsidRPr="006445AF">
        <w:rPr>
          <w:rFonts w:cstheme="minorHAnsi"/>
        </w:rPr>
        <w:t>6.1.1. punkte (užpildytas 6 priedas</w:t>
      </w:r>
      <w:r w:rsidR="00F93A57" w:rsidRPr="006445AF">
        <w:rPr>
          <w:rFonts w:cstheme="minorHAnsi"/>
        </w:rPr>
        <w:t xml:space="preserve"> Pasiūlymas</w:t>
      </w:r>
      <w:r w:rsidR="00F94515" w:rsidRPr="006445AF">
        <w:rPr>
          <w:rFonts w:cstheme="minorHAnsi"/>
        </w:rPr>
        <w:t>);</w:t>
      </w:r>
      <w:r w:rsidR="00995AD0" w:rsidRPr="006445AF">
        <w:rPr>
          <w:rFonts w:cstheme="minorHAnsi"/>
        </w:rPr>
        <w:t xml:space="preserve"> Perkantysis subjektas, leis aiškinti </w:t>
      </w:r>
      <w:r w:rsidR="00852869" w:rsidRPr="006445AF">
        <w:rPr>
          <w:rFonts w:eastAsia="Calibri" w:cstheme="minorHAnsi"/>
          <w:lang w:eastAsia="en-US"/>
          <w14:ligatures w14:val="standardContextual"/>
        </w:rPr>
        <w:t>duomenis nekeičiant pasiūlymo esmės ir nepadarant reikalavimų neatitinkančio pasiūlymo juos atitinkančiu</w:t>
      </w:r>
      <w:r w:rsidR="00852869" w:rsidRPr="006445AF">
        <w:rPr>
          <w:rFonts w:eastAsia="Calibri" w:cstheme="minorHAnsi"/>
          <w:color w:val="38860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39"/>
      <w:bookmarkEnd w:id="40"/>
      <w:bookmarkEnd w:id="41"/>
    </w:p>
    <w:p w14:paraId="27CAEFF7" w14:textId="0F56E349"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w:t>
      </w:r>
      <w:r w:rsidR="003915C9">
        <w:t>pagrindinės sąlygos</w:t>
      </w:r>
      <w:r w:rsidR="00D86901" w:rsidRPr="00EA13F7">
        <w:t>“</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2"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2"/>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r w:rsidRPr="00EA13F7">
              <w:rPr>
                <w:rFonts w:cstheme="minorHAnsi"/>
                <w:b/>
                <w:bCs/>
              </w:rPr>
              <w:t>Eil.Nr.</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shd w:val="clear" w:color="auto" w:fill="auto"/>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shd w:val="clear" w:color="auto" w:fill="auto"/>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shd w:val="clear" w:color="auto" w:fill="auto"/>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shd w:val="clear" w:color="auto" w:fill="auto"/>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shd w:val="clear" w:color="auto" w:fill="auto"/>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shd w:val="clear" w:color="auto" w:fill="auto"/>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shd w:val="clear" w:color="auto" w:fill="auto"/>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shd w:val="clear" w:color="auto" w:fill="auto"/>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50FD4" w14:paraId="6E37868A" w14:textId="77777777" w:rsidTr="008618A1">
        <w:trPr>
          <w:trHeight w:val="20"/>
        </w:trPr>
        <w:tc>
          <w:tcPr>
            <w:tcW w:w="747" w:type="dxa"/>
            <w:shd w:val="clear" w:color="auto" w:fill="auto"/>
            <w:tcMar>
              <w:top w:w="0" w:type="dxa"/>
              <w:left w:w="108" w:type="dxa"/>
              <w:bottom w:w="0" w:type="dxa"/>
              <w:right w:w="108" w:type="dxa"/>
            </w:tcMar>
          </w:tcPr>
          <w:p w14:paraId="5A3E2C4C" w14:textId="033C7E4A" w:rsidR="00774AA5" w:rsidRPr="00E50FD4"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E3634E1" w14:textId="7848D70D" w:rsidR="00774AA5" w:rsidRPr="00E50FD4" w:rsidRDefault="00D7274B" w:rsidP="00157C55">
            <w:pPr>
              <w:spacing w:after="0" w:line="240" w:lineRule="auto"/>
              <w:jc w:val="both"/>
              <w:rPr>
                <w:rFonts w:cstheme="minorHAnsi"/>
              </w:rPr>
            </w:pPr>
            <w:r w:rsidRPr="00E50FD4">
              <w:rPr>
                <w:rFonts w:cstheme="minorHAnsi"/>
              </w:rPr>
              <w:t xml:space="preserve">Perkantysis subjektas </w:t>
            </w:r>
            <w:r w:rsidR="009B3AF8" w:rsidRPr="00E50FD4">
              <w:rPr>
                <w:rFonts w:cstheme="minorHAnsi"/>
              </w:rPr>
              <w:t>p</w:t>
            </w:r>
            <w:r w:rsidR="00774AA5" w:rsidRPr="00E50FD4">
              <w:rPr>
                <w:rFonts w:cstheme="minorHAnsi"/>
              </w:rPr>
              <w:t xml:space="preserve">irkimo </w:t>
            </w:r>
            <w:r w:rsidR="00EF5E21" w:rsidRPr="00E50FD4">
              <w:rPr>
                <w:rFonts w:cstheme="minorHAnsi"/>
              </w:rPr>
              <w:t>sąlygų</w:t>
            </w:r>
            <w:r w:rsidR="00774AA5" w:rsidRPr="00E50FD4">
              <w:rPr>
                <w:rFonts w:cstheme="minorHAnsi"/>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38F9CA61" w:rsidR="00774AA5" w:rsidRPr="00E50FD4" w:rsidRDefault="00CD7909" w:rsidP="00147FC0">
            <w:pPr>
              <w:spacing w:after="0" w:line="240" w:lineRule="auto"/>
              <w:jc w:val="both"/>
              <w:rPr>
                <w:rFonts w:cstheme="minorHAnsi"/>
              </w:rPr>
            </w:pPr>
            <w:r w:rsidRPr="00E50FD4">
              <w:rPr>
                <w:rFonts w:cstheme="minorHAnsi"/>
              </w:rPr>
              <w:t>4</w:t>
            </w:r>
            <w:r w:rsidR="005E7B0E" w:rsidRPr="00E50FD4">
              <w:rPr>
                <w:rFonts w:cstheme="minorHAnsi"/>
              </w:rPr>
              <w:t xml:space="preserve"> (</w:t>
            </w:r>
            <w:r w:rsidRPr="00E50FD4">
              <w:rPr>
                <w:rFonts w:cstheme="minorHAnsi"/>
              </w:rPr>
              <w:t>keturios</w:t>
            </w:r>
            <w:r w:rsidR="005E7B0E" w:rsidRPr="00E50FD4">
              <w:rPr>
                <w:rFonts w:cstheme="minorHAnsi"/>
              </w:rPr>
              <w:t>)</w:t>
            </w:r>
            <w:r w:rsidR="00CE1F13" w:rsidRPr="00E50FD4">
              <w:rPr>
                <w:rFonts w:cstheme="minorHAnsi"/>
                <w:color w:val="00B050"/>
              </w:rPr>
              <w:t xml:space="preserve"> </w:t>
            </w:r>
            <w:r w:rsidR="00CE1F13" w:rsidRPr="00E50FD4">
              <w:rPr>
                <w:rFonts w:cstheme="minorHAnsi"/>
              </w:rPr>
              <w:t>dien</w:t>
            </w:r>
            <w:r w:rsidR="005E7B0E" w:rsidRPr="00E50FD4">
              <w:rPr>
                <w:rFonts w:cstheme="minorHAnsi"/>
              </w:rPr>
              <w:t>os</w:t>
            </w:r>
            <w:r w:rsidR="00CE1F13" w:rsidRPr="00E50FD4">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2E898EC9" w14:textId="3AB9743A" w:rsidR="00774AA5" w:rsidRPr="00E50FD4" w:rsidRDefault="00774AA5" w:rsidP="00CE1F13">
            <w:pPr>
              <w:spacing w:after="0" w:line="240" w:lineRule="auto"/>
              <w:rPr>
                <w:rFonts w:cstheme="minorHAnsi"/>
              </w:rPr>
            </w:pPr>
          </w:p>
        </w:tc>
      </w:tr>
      <w:tr w:rsidR="00774AA5" w:rsidRPr="00E50FD4" w14:paraId="7621DE63" w14:textId="77777777" w:rsidTr="008618A1">
        <w:trPr>
          <w:trHeight w:val="20"/>
        </w:trPr>
        <w:tc>
          <w:tcPr>
            <w:tcW w:w="747" w:type="dxa"/>
            <w:shd w:val="clear" w:color="auto" w:fill="auto"/>
            <w:tcMar>
              <w:top w:w="0" w:type="dxa"/>
              <w:left w:w="108" w:type="dxa"/>
              <w:bottom w:w="0" w:type="dxa"/>
              <w:right w:w="108" w:type="dxa"/>
            </w:tcMar>
          </w:tcPr>
          <w:p w14:paraId="63314DF2" w14:textId="5548A91C" w:rsidR="00774AA5" w:rsidRPr="00E50FD4"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58839D1" w14:textId="4F4D0EEB" w:rsidR="00774AA5" w:rsidRPr="00E50FD4" w:rsidRDefault="00455131" w:rsidP="00157C55">
            <w:pPr>
              <w:spacing w:after="0" w:line="240" w:lineRule="auto"/>
              <w:jc w:val="both"/>
              <w:rPr>
                <w:rFonts w:cstheme="minorHAnsi"/>
              </w:rPr>
            </w:pPr>
            <w:r w:rsidRPr="00E50FD4">
              <w:rPr>
                <w:rFonts w:cstheme="minorHAnsi"/>
              </w:rPr>
              <w:t>O</w:t>
            </w:r>
            <w:r w:rsidR="00774AA5" w:rsidRPr="00E50FD4">
              <w:rPr>
                <w:rFonts w:cstheme="minorHAnsi"/>
              </w:rPr>
              <w:t>bjekto apžiūra bus vykdoma:</w:t>
            </w:r>
          </w:p>
        </w:tc>
        <w:tc>
          <w:tcPr>
            <w:tcW w:w="3402" w:type="dxa"/>
            <w:shd w:val="clear" w:color="auto" w:fill="auto"/>
            <w:tcMar>
              <w:top w:w="0" w:type="dxa"/>
              <w:left w:w="108" w:type="dxa"/>
              <w:bottom w:w="0" w:type="dxa"/>
              <w:right w:w="108" w:type="dxa"/>
            </w:tcMar>
          </w:tcPr>
          <w:p w14:paraId="16ACE08C" w14:textId="5F7C0E30" w:rsidR="00774AA5" w:rsidRPr="00E50FD4" w:rsidRDefault="00774AA5" w:rsidP="00147FC0">
            <w:pPr>
              <w:spacing w:after="0" w:line="240" w:lineRule="auto"/>
              <w:jc w:val="both"/>
              <w:rPr>
                <w:rFonts w:cstheme="minorHAnsi"/>
                <w:b/>
                <w:bCs/>
                <w:color w:val="C00000"/>
              </w:rPr>
            </w:pPr>
            <w:r w:rsidRPr="00E50FD4">
              <w:rPr>
                <w:rFonts w:cstheme="minorHAnsi"/>
              </w:rPr>
              <w:t>Tiekėjui, norinčiam apžiūrėti objektą</w:t>
            </w:r>
            <w:r w:rsidR="00A33AB8">
              <w:rPr>
                <w:rFonts w:cstheme="minorHAnsi"/>
              </w:rPr>
              <w:t xml:space="preserve"> (pelenų sandėliavimo vietą)</w:t>
            </w:r>
            <w:r w:rsidRPr="00E50FD4">
              <w:rPr>
                <w:rFonts w:cstheme="minorHAnsi"/>
              </w:rPr>
              <w:t xml:space="preserve">, CVP IS priemonėmis pateikus prašymą </w:t>
            </w:r>
          </w:p>
        </w:tc>
        <w:tc>
          <w:tcPr>
            <w:tcW w:w="2596" w:type="dxa"/>
            <w:shd w:val="clear" w:color="auto" w:fill="auto"/>
            <w:tcMar>
              <w:top w:w="0" w:type="dxa"/>
              <w:left w:w="108" w:type="dxa"/>
              <w:bottom w:w="0" w:type="dxa"/>
              <w:right w:w="108" w:type="dxa"/>
            </w:tcMar>
          </w:tcPr>
          <w:p w14:paraId="0CB425FC" w14:textId="666620F2" w:rsidR="00774AA5" w:rsidRPr="00E50FD4" w:rsidRDefault="00E50FD4" w:rsidP="0003169B">
            <w:pPr>
              <w:spacing w:after="0" w:line="240" w:lineRule="auto"/>
              <w:rPr>
                <w:rFonts w:cstheme="minorHAnsi"/>
              </w:rPr>
            </w:pPr>
            <w:r>
              <w:rPr>
                <w:rFonts w:cstheme="minorHAnsi"/>
              </w:rPr>
              <w:t>Pušaloto</w:t>
            </w:r>
            <w:r w:rsidR="00734082" w:rsidRPr="00E50FD4">
              <w:rPr>
                <w:rFonts w:cstheme="minorHAnsi"/>
              </w:rPr>
              <w:t xml:space="preserve"> g. 1</w:t>
            </w:r>
            <w:r>
              <w:rPr>
                <w:rFonts w:cstheme="minorHAnsi"/>
              </w:rPr>
              <w:t>91</w:t>
            </w:r>
            <w:r w:rsidR="00734082" w:rsidRPr="00E50FD4">
              <w:rPr>
                <w:rFonts w:cstheme="minorHAnsi"/>
              </w:rPr>
              <w:t>, Panevėžys</w:t>
            </w:r>
            <w:r w:rsidR="00B9440C" w:rsidRPr="00E50FD4">
              <w:rPr>
                <w:rFonts w:cstheme="minorHAnsi"/>
              </w:rPr>
              <w:t xml:space="preserve"> Lietuva</w:t>
            </w:r>
          </w:p>
        </w:tc>
      </w:tr>
      <w:tr w:rsidR="00774AA5" w:rsidRPr="00EA13F7" w14:paraId="3AA572DF" w14:textId="77777777" w:rsidTr="008618A1">
        <w:trPr>
          <w:trHeight w:val="20"/>
        </w:trPr>
        <w:tc>
          <w:tcPr>
            <w:tcW w:w="747" w:type="dxa"/>
            <w:shd w:val="clear" w:color="auto" w:fill="auto"/>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shd w:val="clear" w:color="auto" w:fill="auto"/>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shd w:val="clear" w:color="auto" w:fill="auto"/>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shd w:val="clear" w:color="auto" w:fill="auto"/>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shd w:val="clear" w:color="auto" w:fill="auto"/>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shd w:val="clear" w:color="auto" w:fill="auto"/>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shd w:val="clear" w:color="auto" w:fill="auto"/>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shd w:val="clear" w:color="auto" w:fill="auto"/>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shd w:val="clear" w:color="auto" w:fill="auto"/>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shd w:val="clear" w:color="auto" w:fill="auto"/>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shd w:val="clear" w:color="auto" w:fill="auto"/>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shd w:val="clear" w:color="auto" w:fill="auto"/>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shd w:val="clear" w:color="auto" w:fill="auto"/>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shd w:val="clear" w:color="auto" w:fill="auto"/>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shd w:val="clear" w:color="auto" w:fill="auto"/>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shd w:val="clear" w:color="auto" w:fill="auto"/>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shd w:val="clear" w:color="auto" w:fill="auto"/>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shd w:val="clear" w:color="auto" w:fill="auto"/>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shd w:val="clear" w:color="auto" w:fill="auto"/>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shd w:val="clear" w:color="auto" w:fill="auto"/>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shd w:val="clear" w:color="auto" w:fill="auto"/>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shd w:val="clear" w:color="auto" w:fill="auto"/>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shd w:val="clear" w:color="auto" w:fill="auto"/>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2107F6F2" w:rsidR="008D704D" w:rsidRPr="002772DF" w:rsidRDefault="00EB3409" w:rsidP="008D704D">
      <w:pPr>
        <w:tabs>
          <w:tab w:val="left" w:pos="2977"/>
        </w:tabs>
        <w:spacing w:after="120" w:line="20" w:lineRule="atLeast"/>
        <w:rPr>
          <w:rFonts w:eastAsia="Calibri" w:cstheme="minorHAnsi"/>
          <w:b/>
          <w:bCs/>
        </w:rPr>
      </w:pPr>
      <w:r w:rsidRPr="002772DF">
        <w:rPr>
          <w:rFonts w:eastAsia="Calibri" w:cstheme="minorHAnsi"/>
        </w:rPr>
        <w:t>I.</w:t>
      </w:r>
      <w:r w:rsidR="00410132" w:rsidRPr="002772DF">
        <w:rPr>
          <w:rFonts w:eastAsia="Calibri" w:cstheme="minorHAnsi"/>
        </w:rPr>
        <w:t xml:space="preserve"> </w:t>
      </w:r>
      <w:r w:rsidR="00A33AB8">
        <w:rPr>
          <w:rFonts w:eastAsia="Calibri" w:cstheme="minorHAnsi"/>
        </w:rPr>
        <w:t xml:space="preserve">Pelenų išvežimo iš Panevėžio RK-1 tolimesniam panaudojimui paslaugos pirkimo </w:t>
      </w:r>
      <w:r w:rsidR="00410132" w:rsidRPr="002772DF">
        <w:rPr>
          <w:rFonts w:eastAsia="Calibri" w:cstheme="minorHAnsi"/>
        </w:rPr>
        <w:t xml:space="preserve">Techninė </w:t>
      </w:r>
      <w:r w:rsidR="00A607E5">
        <w:rPr>
          <w:rFonts w:eastAsia="Calibri" w:cstheme="minorHAnsi"/>
        </w:rPr>
        <w:t>specifikacija</w:t>
      </w:r>
      <w:r w:rsidR="00A33AB8">
        <w:rPr>
          <w:rFonts w:eastAsia="Calibri" w:cstheme="minorHAnsi"/>
        </w:rPr>
        <w:t xml:space="preserve"> -</w:t>
      </w:r>
      <w:r w:rsidR="00410132" w:rsidRPr="002772DF">
        <w:rPr>
          <w:rFonts w:eastAsia="Calibri" w:cstheme="minorHAnsi"/>
        </w:rPr>
        <w:t xml:space="preserve"> (</w:t>
      </w:r>
      <w:r w:rsidR="00A33AB8">
        <w:rPr>
          <w:rFonts w:eastAsia="Calibri" w:cstheme="minorHAnsi"/>
        </w:rPr>
        <w:t>2</w:t>
      </w:r>
      <w:r w:rsidR="00410132" w:rsidRPr="002772DF">
        <w:rPr>
          <w:rFonts w:eastAsia="Calibri" w:cstheme="minorHAnsi"/>
        </w:rPr>
        <w:t xml:space="preserve"> lap</w:t>
      </w:r>
      <w:r w:rsidR="00A33AB8">
        <w:rPr>
          <w:rFonts w:eastAsia="Calibri" w:cstheme="minorHAnsi"/>
        </w:rPr>
        <w:t>ai</w:t>
      </w:r>
      <w:r w:rsidR="00410132" w:rsidRPr="002772DF">
        <w:rPr>
          <w:rFonts w:eastAsia="Calibri" w:cstheme="minorHAnsi"/>
        </w:rPr>
        <w:t>)</w:t>
      </w:r>
      <w:r w:rsidR="00A33AB8">
        <w:rPr>
          <w:rFonts w:eastAsia="Calibri" w:cstheme="minorHAnsi"/>
        </w:rPr>
        <w:t>.</w:t>
      </w:r>
    </w:p>
    <w:sectPr w:rsidR="008D704D"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44016" w14:textId="77777777" w:rsidR="006009D4" w:rsidRDefault="006009D4" w:rsidP="00D05666">
      <w:r>
        <w:separator/>
      </w:r>
    </w:p>
  </w:endnote>
  <w:endnote w:type="continuationSeparator" w:id="0">
    <w:p w14:paraId="7FEC2143" w14:textId="77777777" w:rsidR="006009D4" w:rsidRDefault="006009D4" w:rsidP="00D05666">
      <w:r>
        <w:continuationSeparator/>
      </w:r>
    </w:p>
  </w:endnote>
  <w:endnote w:type="continuationNotice" w:id="1">
    <w:p w14:paraId="3F07908A" w14:textId="77777777" w:rsidR="006009D4" w:rsidRDefault="00600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539FF" w14:textId="77777777" w:rsidR="006009D4" w:rsidRDefault="006009D4" w:rsidP="00D05666">
      <w:r>
        <w:separator/>
      </w:r>
    </w:p>
  </w:footnote>
  <w:footnote w:type="continuationSeparator" w:id="0">
    <w:p w14:paraId="578BA8FD" w14:textId="77777777" w:rsidR="006009D4" w:rsidRDefault="006009D4" w:rsidP="00D05666">
      <w:r>
        <w:continuationSeparator/>
      </w:r>
    </w:p>
  </w:footnote>
  <w:footnote w:type="continuationNotice" w:id="1">
    <w:p w14:paraId="35C55037" w14:textId="77777777" w:rsidR="006009D4" w:rsidRDefault="006009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5FC6"/>
    <w:rsid w:val="000060AC"/>
    <w:rsid w:val="000063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C"/>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33"/>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77FA"/>
    <w:rsid w:val="001C0274"/>
    <w:rsid w:val="001C1AD0"/>
    <w:rsid w:val="001C1CC5"/>
    <w:rsid w:val="001C24BC"/>
    <w:rsid w:val="001C305A"/>
    <w:rsid w:val="001C37BD"/>
    <w:rsid w:val="001C45C1"/>
    <w:rsid w:val="001C468D"/>
    <w:rsid w:val="001C4F12"/>
    <w:rsid w:val="001C545C"/>
    <w:rsid w:val="001C635E"/>
    <w:rsid w:val="001C6691"/>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3BF"/>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4F8E"/>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1C4"/>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5A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C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5C9"/>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64"/>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C98"/>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51F"/>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9D4"/>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4FF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5AF"/>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6E"/>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25"/>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C47"/>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721"/>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2A5B"/>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101"/>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58F"/>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356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7A6"/>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27"/>
    <w:rsid w:val="009079D3"/>
    <w:rsid w:val="0091023C"/>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B11"/>
    <w:rsid w:val="00916CA4"/>
    <w:rsid w:val="00917759"/>
    <w:rsid w:val="0092026D"/>
    <w:rsid w:val="00920619"/>
    <w:rsid w:val="00920762"/>
    <w:rsid w:val="009207CE"/>
    <w:rsid w:val="00920A13"/>
    <w:rsid w:val="00920DF2"/>
    <w:rsid w:val="009216C5"/>
    <w:rsid w:val="00922326"/>
    <w:rsid w:val="00922922"/>
    <w:rsid w:val="00923645"/>
    <w:rsid w:val="00923A02"/>
    <w:rsid w:val="00923D65"/>
    <w:rsid w:val="00924445"/>
    <w:rsid w:val="00925348"/>
    <w:rsid w:val="00925B89"/>
    <w:rsid w:val="0092640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CB"/>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39"/>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C3E"/>
    <w:rsid w:val="009C7D51"/>
    <w:rsid w:val="009D02CC"/>
    <w:rsid w:val="009D03EB"/>
    <w:rsid w:val="009D08A3"/>
    <w:rsid w:val="009D0C3F"/>
    <w:rsid w:val="009D0DC5"/>
    <w:rsid w:val="009D1038"/>
    <w:rsid w:val="009D1495"/>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C8E"/>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A9"/>
    <w:rsid w:val="00A045BC"/>
    <w:rsid w:val="00A0494F"/>
    <w:rsid w:val="00A04ACA"/>
    <w:rsid w:val="00A054B9"/>
    <w:rsid w:val="00A061F6"/>
    <w:rsid w:val="00A06455"/>
    <w:rsid w:val="00A064E0"/>
    <w:rsid w:val="00A065A2"/>
    <w:rsid w:val="00A0665D"/>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3AB8"/>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E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4FE"/>
    <w:rsid w:val="00A76C06"/>
    <w:rsid w:val="00A76F66"/>
    <w:rsid w:val="00A77900"/>
    <w:rsid w:val="00A8071F"/>
    <w:rsid w:val="00A80C02"/>
    <w:rsid w:val="00A80D01"/>
    <w:rsid w:val="00A81620"/>
    <w:rsid w:val="00A816BC"/>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93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0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153"/>
    <w:rsid w:val="00AE2B70"/>
    <w:rsid w:val="00AE3439"/>
    <w:rsid w:val="00AE422D"/>
    <w:rsid w:val="00AE44B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EB"/>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C32"/>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A7D5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1B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F80"/>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832"/>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E5"/>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0FD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89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CA3"/>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10</Pages>
  <Words>10964</Words>
  <Characters>6250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Jurgita Adomaitytė Zykuvienė</cp:lastModifiedBy>
  <cp:revision>76</cp:revision>
  <dcterms:created xsi:type="dcterms:W3CDTF">2025-01-23T11:10:00Z</dcterms:created>
  <dcterms:modified xsi:type="dcterms:W3CDTF">2025-07-23T05:51:00Z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